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40702B" w14:textId="199D54EB" w:rsidR="00E75D96" w:rsidRPr="0017105E" w:rsidRDefault="0017105E" w:rsidP="0017105E">
      <w:pPr>
        <w:pStyle w:val="Heading1"/>
        <w:jc w:val="center"/>
        <w:rPr>
          <w:b/>
          <w:bCs/>
          <w:noProof/>
        </w:rPr>
      </w:pPr>
      <w:r w:rsidRPr="0017105E">
        <w:rPr>
          <w:b/>
          <w:bCs/>
          <w:noProof/>
        </w:rPr>
        <w:t>Salesforce Admin Lightening Experience</w:t>
      </w:r>
    </w:p>
    <w:p w14:paraId="43CF8C85" w14:textId="0B9EE546" w:rsidR="0017105E" w:rsidRDefault="0017105E" w:rsidP="0017105E">
      <w:pPr>
        <w:rPr>
          <w:noProof/>
        </w:rPr>
      </w:pPr>
    </w:p>
    <w:p w14:paraId="69CE76BC" w14:textId="77777777" w:rsidR="00C42DB7" w:rsidRDefault="00C42DB7" w:rsidP="0017105E">
      <w:pPr>
        <w:rPr>
          <w:noProof/>
        </w:rPr>
      </w:pPr>
    </w:p>
    <w:p w14:paraId="13165A35" w14:textId="2BA3ABEF" w:rsidR="00DA0800" w:rsidRDefault="00912D96">
      <w:r>
        <w:rPr>
          <w:noProof/>
        </w:rPr>
        <w:drawing>
          <wp:inline distT="0" distB="0" distL="0" distR="0" wp14:anchorId="6D460F68" wp14:editId="5CAE592E">
            <wp:extent cx="5943600" cy="2409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5417" b="2246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4107BB47" w14:textId="77777777" w:rsidR="00F17909" w:rsidRDefault="00F17909"/>
    <w:p w14:paraId="3B705E02" w14:textId="0AD7C7BD" w:rsidR="00AD01D2" w:rsidRDefault="00912D96">
      <w:r>
        <w:rPr>
          <w:noProof/>
        </w:rPr>
        <w:drawing>
          <wp:inline distT="0" distB="0" distL="0" distR="0" wp14:anchorId="7D58CC68" wp14:editId="1987D3DF">
            <wp:extent cx="59436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702" b="9635"/>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p w14:paraId="231C4025" w14:textId="77777777" w:rsidR="00AD01D2" w:rsidRDefault="00AD01D2"/>
    <w:p w14:paraId="1A00E6E0" w14:textId="77777777" w:rsidR="00C31D32" w:rsidRDefault="00C31D32">
      <w:pPr>
        <w:rPr>
          <w:noProof/>
        </w:rPr>
      </w:pPr>
    </w:p>
    <w:p w14:paraId="756CE84F" w14:textId="60A86942" w:rsidR="00C31D32" w:rsidRDefault="00912D96">
      <w:r>
        <w:rPr>
          <w:noProof/>
        </w:rPr>
        <w:lastRenderedPageBreak/>
        <w:drawing>
          <wp:inline distT="0" distB="0" distL="0" distR="0" wp14:anchorId="76479D1C" wp14:editId="08C3FCFE">
            <wp:extent cx="5943600" cy="2962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415" b="5930"/>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p>
    <w:p w14:paraId="37DAFA58" w14:textId="77777777" w:rsidR="00F17909" w:rsidRDefault="00F17909"/>
    <w:p w14:paraId="01E8A696" w14:textId="1349130F" w:rsidR="00912D96" w:rsidRDefault="00DF589B">
      <w:r>
        <w:rPr>
          <w:noProof/>
        </w:rPr>
        <w:drawing>
          <wp:inline distT="0" distB="0" distL="0" distR="0" wp14:anchorId="2804A5D5" wp14:editId="05AE85A1">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700" b="8781"/>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029D129C" w14:textId="77777777" w:rsidR="00DE64E2" w:rsidRDefault="00DE64E2"/>
    <w:p w14:paraId="1A401877" w14:textId="7D92C503" w:rsidR="00DF589B" w:rsidRDefault="009D66BF">
      <w:r>
        <w:t>Objects that we create for any specific requirements are called as Custom Objects.</w:t>
      </w:r>
    </w:p>
    <w:p w14:paraId="78901E39" w14:textId="202DA316" w:rsidR="009D66BF" w:rsidRDefault="009D66BF">
      <w:r>
        <w:t>Objects that is already given to us by Salesforce are called Standard Objects.</w:t>
      </w:r>
    </w:p>
    <w:p w14:paraId="58C12DAE" w14:textId="0E182B87" w:rsidR="009D66BF" w:rsidRDefault="009D66BF">
      <w:r>
        <w:t xml:space="preserve">Each of the </w:t>
      </w:r>
      <w:r w:rsidR="00EB234A">
        <w:t>A</w:t>
      </w:r>
      <w:r>
        <w:t>pplication is given to different kind of Profiles</w:t>
      </w:r>
      <w:r w:rsidR="00EB234A">
        <w:t xml:space="preserve"> in Salesforce.</w:t>
      </w:r>
    </w:p>
    <w:p w14:paraId="60ACB5EF" w14:textId="083B4E06" w:rsidR="00EB234A" w:rsidRDefault="00EB234A">
      <w:r>
        <w:t>Profile controls the visibility of an Application (what Tabs, Applications, Objects we can see and access).</w:t>
      </w:r>
    </w:p>
    <w:p w14:paraId="73F9DC66" w14:textId="77777777" w:rsidR="00EA4759" w:rsidRDefault="00EB234A" w:rsidP="00EA4759">
      <w:r>
        <w:t>Every User will have a Profile in Salesforce</w:t>
      </w:r>
      <w:r w:rsidR="00EA4759">
        <w:t xml:space="preserve"> and Each Profiles can be given to multiple Users.</w:t>
      </w:r>
    </w:p>
    <w:p w14:paraId="35615086" w14:textId="77777777" w:rsidR="00C31D32" w:rsidRDefault="00C31D32">
      <w:pPr>
        <w:rPr>
          <w:noProof/>
        </w:rPr>
      </w:pPr>
    </w:p>
    <w:p w14:paraId="7E5AF1AF" w14:textId="5CE05F21" w:rsidR="00C31D32" w:rsidRDefault="00EA4759">
      <w:pPr>
        <w:rPr>
          <w:noProof/>
        </w:rPr>
      </w:pPr>
      <w:r>
        <w:rPr>
          <w:noProof/>
        </w:rPr>
        <w:drawing>
          <wp:inline distT="0" distB="0" distL="0" distR="0" wp14:anchorId="7451D3CF" wp14:editId="3296B004">
            <wp:extent cx="5943600" cy="2838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271" b="8780"/>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26AE4A7C" w14:textId="77777777" w:rsidR="00C31D32" w:rsidRDefault="00C31D32">
      <w:pPr>
        <w:rPr>
          <w:noProof/>
        </w:rPr>
      </w:pPr>
    </w:p>
    <w:p w14:paraId="662CEDB5" w14:textId="507046DA" w:rsidR="00EB234A" w:rsidRDefault="00EA4759">
      <w:pPr>
        <w:rPr>
          <w:noProof/>
        </w:rPr>
      </w:pPr>
      <w:r>
        <w:rPr>
          <w:noProof/>
        </w:rPr>
        <w:drawing>
          <wp:inline distT="0" distB="0" distL="0" distR="0" wp14:anchorId="29B9039C" wp14:editId="35CE8FD2">
            <wp:extent cx="5943600" cy="308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696"/>
                    <a:stretch/>
                  </pic:blipFill>
                  <pic:spPr bwMode="auto">
                    <a:xfrm>
                      <a:off x="0" y="0"/>
                      <a:ext cx="5943600" cy="3084195"/>
                    </a:xfrm>
                    <a:prstGeom prst="rect">
                      <a:avLst/>
                    </a:prstGeom>
                    <a:ln>
                      <a:noFill/>
                    </a:ln>
                    <a:extLst>
                      <a:ext uri="{53640926-AAD7-44D8-BBD7-CCE9431645EC}">
                        <a14:shadowObscured xmlns:a14="http://schemas.microsoft.com/office/drawing/2010/main"/>
                      </a:ext>
                    </a:extLst>
                  </pic:spPr>
                </pic:pic>
              </a:graphicData>
            </a:graphic>
          </wp:inline>
        </w:drawing>
      </w:r>
    </w:p>
    <w:p w14:paraId="6ED44BDB" w14:textId="77777777" w:rsidR="004703B3" w:rsidRDefault="004703B3">
      <w:pPr>
        <w:rPr>
          <w:rFonts w:cstheme="minorHAnsi"/>
          <w:color w:val="3C3D3E"/>
        </w:rPr>
      </w:pPr>
    </w:p>
    <w:p w14:paraId="41BFA0E1" w14:textId="2C73BADC" w:rsidR="00EA4759" w:rsidRPr="00AD01D2" w:rsidRDefault="00EA4759">
      <w:pPr>
        <w:rPr>
          <w:rFonts w:cstheme="minorHAnsi"/>
          <w:color w:val="3C3D3E"/>
        </w:rPr>
      </w:pPr>
      <w:r w:rsidRPr="00AD01D2">
        <w:rPr>
          <w:rFonts w:cstheme="minorHAnsi"/>
          <w:color w:val="3C3D3E"/>
        </w:rPr>
        <w:t>The Lightning App Builder provides an easy to use graphical interface for creating custom Lightning pages for Salesforce Lightning Experience and mobile app. Lightning pages are built using Lightning components—compact, configurable, and reusable elements that you can drag and drop into regions of the page in the Lightning App Builder.</w:t>
      </w:r>
    </w:p>
    <w:p w14:paraId="63280AED" w14:textId="12380E2D" w:rsidR="00EA4759" w:rsidRDefault="00EA4759">
      <w:pPr>
        <w:rPr>
          <w:rFonts w:ascii="Helvetica" w:hAnsi="Helvetica"/>
          <w:color w:val="3C3D3E"/>
          <w:sz w:val="19"/>
          <w:szCs w:val="19"/>
        </w:rPr>
      </w:pPr>
    </w:p>
    <w:p w14:paraId="3C62EACC" w14:textId="77777777" w:rsidR="00581B4B" w:rsidRDefault="00581B4B">
      <w:pPr>
        <w:rPr>
          <w:noProof/>
        </w:rPr>
      </w:pPr>
    </w:p>
    <w:p w14:paraId="0B84934A" w14:textId="31EF1770" w:rsidR="00EA4759" w:rsidRDefault="00EA4759">
      <w:r>
        <w:rPr>
          <w:noProof/>
        </w:rPr>
        <w:drawing>
          <wp:inline distT="0" distB="0" distL="0" distR="0" wp14:anchorId="159DF3F5" wp14:editId="72E763DD">
            <wp:extent cx="5943600" cy="2714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02" b="5915"/>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0FAB3E3" w14:textId="77777777" w:rsidR="00581B4B" w:rsidRDefault="00581B4B">
      <w:pPr>
        <w:rPr>
          <w:noProof/>
        </w:rPr>
      </w:pPr>
    </w:p>
    <w:p w14:paraId="7567580C" w14:textId="645BCE00" w:rsidR="00EA4759" w:rsidRDefault="00EA4759">
      <w:r>
        <w:rPr>
          <w:noProof/>
        </w:rPr>
        <w:drawing>
          <wp:inline distT="0" distB="0" distL="0" distR="0" wp14:anchorId="7F55EAD2" wp14:editId="74EA8777">
            <wp:extent cx="59436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688" b="7639"/>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42E477AC" w14:textId="77777777" w:rsidR="00A96B0E" w:rsidRDefault="00A96B0E"/>
    <w:p w14:paraId="7B30BDED" w14:textId="3D13FD2D" w:rsidR="00EA4759" w:rsidRPr="00FA36E8" w:rsidRDefault="00A96B0E" w:rsidP="00FA36E8">
      <w:pPr>
        <w:pStyle w:val="Heading1"/>
        <w:rPr>
          <w:b/>
          <w:bCs/>
        </w:rPr>
      </w:pPr>
      <w:r w:rsidRPr="00FA36E8">
        <w:rPr>
          <w:b/>
          <w:bCs/>
        </w:rPr>
        <w:t>Kanban View:</w:t>
      </w:r>
    </w:p>
    <w:p w14:paraId="31F91E81" w14:textId="66C2D4FD" w:rsidR="00A96B0E" w:rsidRDefault="00FA36E8">
      <w:r>
        <w:t>It</w:t>
      </w:r>
      <w:r w:rsidR="00A96B0E">
        <w:t xml:space="preserve"> gives a sales guy an easy way to change the Opportunity states.</w:t>
      </w:r>
    </w:p>
    <w:p w14:paraId="0DA54F72" w14:textId="0BEB53D0" w:rsidR="00A96B0E" w:rsidRDefault="00A96B0E">
      <w:r>
        <w:t>This option can be found on Opportunity Object of Sales Application and View as Kanban.</w:t>
      </w:r>
    </w:p>
    <w:p w14:paraId="6A926CE3" w14:textId="77777777" w:rsidR="00581B4B" w:rsidRDefault="00581B4B">
      <w:pPr>
        <w:rPr>
          <w:noProof/>
        </w:rPr>
      </w:pPr>
    </w:p>
    <w:p w14:paraId="0CA5C924" w14:textId="77777777" w:rsidR="00DA0800" w:rsidRDefault="00DA0800">
      <w:pPr>
        <w:rPr>
          <w:noProof/>
        </w:rPr>
      </w:pPr>
    </w:p>
    <w:p w14:paraId="2E70F5C3" w14:textId="1E7F1718" w:rsidR="00A96B0E" w:rsidRDefault="00A96B0E">
      <w:bookmarkStart w:id="0" w:name="_GoBack"/>
      <w:r>
        <w:rPr>
          <w:noProof/>
        </w:rPr>
        <w:drawing>
          <wp:inline distT="0" distB="0" distL="0" distR="0" wp14:anchorId="2ED9A1AD" wp14:editId="3287CAE2">
            <wp:extent cx="59436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863" b="6784"/>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96B5501" w14:textId="77777777" w:rsidR="00E5222A" w:rsidRDefault="00E5222A"/>
    <w:sectPr w:rsidR="00E522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D96"/>
    <w:rsid w:val="00034508"/>
    <w:rsid w:val="000876DD"/>
    <w:rsid w:val="000C5285"/>
    <w:rsid w:val="0017105E"/>
    <w:rsid w:val="001E1CD4"/>
    <w:rsid w:val="0032500F"/>
    <w:rsid w:val="00335A4C"/>
    <w:rsid w:val="004703B3"/>
    <w:rsid w:val="00527B5D"/>
    <w:rsid w:val="00581B4B"/>
    <w:rsid w:val="00584E7E"/>
    <w:rsid w:val="007A60AE"/>
    <w:rsid w:val="007A68EE"/>
    <w:rsid w:val="0088467E"/>
    <w:rsid w:val="00912D96"/>
    <w:rsid w:val="009D66BF"/>
    <w:rsid w:val="00A31BC3"/>
    <w:rsid w:val="00A60930"/>
    <w:rsid w:val="00A842C4"/>
    <w:rsid w:val="00A96B0E"/>
    <w:rsid w:val="00AD01D2"/>
    <w:rsid w:val="00C037DB"/>
    <w:rsid w:val="00C31D32"/>
    <w:rsid w:val="00C42DB7"/>
    <w:rsid w:val="00C82EE0"/>
    <w:rsid w:val="00CB185A"/>
    <w:rsid w:val="00DA0800"/>
    <w:rsid w:val="00DE64E2"/>
    <w:rsid w:val="00DF589B"/>
    <w:rsid w:val="00E5222A"/>
    <w:rsid w:val="00E75D96"/>
    <w:rsid w:val="00EA4759"/>
    <w:rsid w:val="00EB234A"/>
    <w:rsid w:val="00EC0295"/>
    <w:rsid w:val="00F17909"/>
    <w:rsid w:val="00FA36E8"/>
    <w:rsid w:val="00FE32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2DA65"/>
  <w15:chartTrackingRefBased/>
  <w15:docId w15:val="{D022910C-4EA6-4B4F-8A2F-13EC26E7A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10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36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0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36E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5489</TotalTime>
  <Pages>1</Pages>
  <Words>152</Words>
  <Characters>871</Characters>
  <Application>Microsoft Office Word</Application>
  <DocSecurity>0</DocSecurity>
  <Lines>7</Lines>
  <Paragraphs>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Salesforce Admin Lightening Experience</vt:lpstr>
      <vt:lpstr>Kanban View:</vt:lpstr>
    </vt:vector>
  </TitlesOfParts>
  <Company/>
  <LinksUpToDate>false</LinksUpToDate>
  <CharactersWithSpaces>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Ajitkumar Jha</dc:creator>
  <cp:keywords/>
  <dc:description/>
  <cp:lastModifiedBy>Ajitkumar Jha</cp:lastModifiedBy>
  <cp:revision>23</cp:revision>
  <dcterms:created xsi:type="dcterms:W3CDTF">2020-01-07T12:11:00Z</dcterms:created>
  <dcterms:modified xsi:type="dcterms:W3CDTF">2020-01-12T05:19:00Z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2976a896-1e7a-41a0-bca7-227c91363e7e</vt:lpwstr>
  </property>
  <property fmtid="{D5CDD505-2E9C-101B-9397-08002B2CF9AE}" pid="3" name="HCL_Cla5s_D6">
    <vt:lpwstr>False</vt:lpwstr>
  </property>
  <property fmtid="{D5CDD505-2E9C-101B-9397-08002B2CF9AE}" pid="4" name="HCLClassification">
    <vt:lpwstr>HCL_Cla5s_P3rs0nalUs3</vt:lpwstr>
  </property>
</Properties>
</file>